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C3" w:rsidRDefault="009C5FC3" w:rsidP="004E669C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Schuljahr __________</w:t>
      </w:r>
    </w:p>
    <w:p w:rsidR="009C5FC3" w:rsidRDefault="009C5FC3" w:rsidP="004E669C">
      <w:pPr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9C5FC3" w:rsidRPr="00DF4D56" w:rsidRDefault="009C5FC3" w:rsidP="004E669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t-IT"/>
        </w:rPr>
        <w:t>Religion 2. – 3.</w:t>
      </w:r>
      <w:r>
        <w:rPr>
          <w:rFonts w:ascii="Arial" w:hAnsi="Arial" w:cs="Arial"/>
          <w:b/>
          <w:sz w:val="18"/>
          <w:szCs w:val="18"/>
        </w:rPr>
        <w:t xml:space="preserve"> Klasse</w:t>
      </w:r>
    </w:p>
    <w:p w:rsidR="009C5FC3" w:rsidRPr="00830EA7" w:rsidRDefault="009C5FC3">
      <w:pPr>
        <w:rPr>
          <w:rFonts w:ascii="Arial" w:hAnsi="Arial" w:cs="Arial"/>
          <w:sz w:val="18"/>
          <w:szCs w:val="18"/>
        </w:rPr>
      </w:pPr>
    </w:p>
    <w:tbl>
      <w:tblPr>
        <w:tblW w:w="21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10"/>
        <w:gridCol w:w="3510"/>
        <w:gridCol w:w="3240"/>
        <w:gridCol w:w="3780"/>
        <w:gridCol w:w="7020"/>
      </w:tblGrid>
      <w:tr w:rsidR="009C5FC3" w:rsidRPr="00830EA7" w:rsidTr="004E4C25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3240" w:type="dxa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Was bieten wir?</w:t>
            </w:r>
          </w:p>
        </w:tc>
        <w:tc>
          <w:tcPr>
            <w:tcW w:w="3780" w:type="dxa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Inhalte/didaktische Hinweise</w:t>
            </w:r>
          </w:p>
        </w:tc>
        <w:tc>
          <w:tcPr>
            <w:tcW w:w="7020" w:type="dxa"/>
            <w:vAlign w:val="center"/>
          </w:tcPr>
          <w:p w:rsidR="009C5FC3" w:rsidRPr="004E4C25" w:rsidRDefault="009C5FC3" w:rsidP="004E4C25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9C5FC3" w:rsidRPr="00830EA7" w:rsidTr="004E4C25">
        <w:trPr>
          <w:trHeight w:val="1077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Mensch und Welt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Folgen von Handlungsweisen an konkreten Beispielen aufzeigen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Bergpredigt, Seligpreisungen</w:t>
            </w:r>
          </w:p>
        </w:tc>
        <w:tc>
          <w:tcPr>
            <w:tcW w:w="7020" w:type="dxa"/>
            <w:gridSpan w:val="2"/>
            <w:vMerge w:val="restart"/>
            <w:vAlign w:val="center"/>
          </w:tcPr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AF0F1B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Biblische und Nicht-Biblische </w:t>
            </w:r>
            <w:r w:rsidRPr="00AF0F1B">
              <w:rPr>
                <w:rFonts w:ascii="Arial" w:hAnsi="Arial" w:cs="Arial"/>
                <w:sz w:val="18"/>
                <w:szCs w:val="18"/>
              </w:rPr>
              <w:t>Geschichten vorlesen/erzählen</w:t>
            </w:r>
            <w:r>
              <w:rPr>
                <w:rFonts w:ascii="Arial" w:hAnsi="Arial" w:cs="Arial"/>
                <w:sz w:val="18"/>
                <w:szCs w:val="18"/>
              </w:rPr>
              <w:t>/selber lesen lassen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von besonderen biblischen Erzählformen (Gleichnisse, Psalmen, …)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37536D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Impulse anbieten, die die </w:t>
            </w:r>
            <w:r w:rsidRPr="0037536D">
              <w:rPr>
                <w:rFonts w:ascii="Arial" w:hAnsi="Arial" w:cs="Arial"/>
                <w:sz w:val="18"/>
                <w:szCs w:val="18"/>
                <w:u w:val="single"/>
              </w:rPr>
              <w:t>Schüler zum Staunen, Erzählen, Beschreiben anregen (z.B. durch Bilder, Erzählungen, Anschauungsmaterialien….)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(</w:t>
            </w:r>
            <w:r w:rsidRPr="0037536D">
              <w:rPr>
                <w:rFonts w:ascii="Arial" w:hAnsi="Arial" w:cs="Arial"/>
                <w:b/>
                <w:sz w:val="18"/>
                <w:szCs w:val="18"/>
                <w:u w:val="single"/>
              </w:rPr>
              <w:t>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Rollenspiele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</w:rPr>
              <w:t>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, E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Freies Formulieren von Lob-, Bitt- und Dankgebeten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Vertiefen von christlichen Gebeten und Haltungen (Kreuzzeichen, Kniebeuge,….)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AF0F1B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F0F1B">
              <w:rPr>
                <w:rFonts w:ascii="Arial" w:hAnsi="Arial" w:cs="Arial"/>
                <w:sz w:val="18"/>
                <w:szCs w:val="18"/>
              </w:rPr>
              <w:t>Arbeiten mit Naturmaterialien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Vertiefung von Inhalten durch Musik und Gesang (Lieder und Tänze)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Ausmalen von Mandalas</w:t>
            </w: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C45AFE" w:rsidRDefault="009C5FC3" w:rsidP="00195A1C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Näherbringen kirchlicher 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Feste </w:t>
            </w:r>
            <w:r>
              <w:rPr>
                <w:rFonts w:ascii="Arial" w:hAnsi="Arial" w:cs="Arial"/>
                <w:sz w:val="18"/>
                <w:szCs w:val="18"/>
              </w:rPr>
              <w:t xml:space="preserve">und Bräuche </w:t>
            </w:r>
            <w:r w:rsidRPr="00C45AFE">
              <w:rPr>
                <w:rFonts w:ascii="Arial" w:hAnsi="Arial" w:cs="Arial"/>
                <w:sz w:val="18"/>
                <w:szCs w:val="18"/>
              </w:rPr>
              <w:t>anhand von Bilder</w:t>
            </w:r>
            <w:r>
              <w:rPr>
                <w:rFonts w:ascii="Arial" w:hAnsi="Arial" w:cs="Arial"/>
                <w:sz w:val="18"/>
                <w:szCs w:val="18"/>
              </w:rPr>
              <w:t xml:space="preserve">material, </w:t>
            </w:r>
            <w:r w:rsidRPr="00C45AFE">
              <w:rPr>
                <w:rFonts w:ascii="Arial" w:hAnsi="Arial" w:cs="Arial"/>
                <w:sz w:val="18"/>
                <w:szCs w:val="18"/>
              </w:rPr>
              <w:t>Erzählungen,</w:t>
            </w:r>
            <w:r>
              <w:rPr>
                <w:rFonts w:ascii="Arial" w:hAnsi="Arial" w:cs="Arial"/>
                <w:sz w:val="18"/>
                <w:szCs w:val="18"/>
              </w:rPr>
              <w:t xml:space="preserve"> Lehrausgänge, …. </w:t>
            </w:r>
          </w:p>
          <w:p w:rsidR="009C5FC3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einiger Sakramente (Taufe, Beichte, Eucharistie)</w:t>
            </w:r>
          </w:p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Kennenlernen wichtiger Orte, an welchen Jesus gewirkt hat</w:t>
            </w:r>
            <w:r w:rsidRPr="004E4C2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(Landkarte, Legearbeit, Kopiervorlagen, …)</w:t>
            </w:r>
            <w:r w:rsidRPr="004E4C25">
              <w:rPr>
                <w:rFonts w:ascii="Arial" w:hAnsi="Arial" w:cs="Arial"/>
                <w:sz w:val="18"/>
                <w:szCs w:val="18"/>
              </w:rPr>
              <w:t>(</w:t>
            </w:r>
            <w:r w:rsidRPr="004E4C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4E4C2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20" w:type="dxa"/>
            <w:vMerge w:val="restart"/>
          </w:tcPr>
          <w:p w:rsidR="009C5FC3" w:rsidRPr="004E4C25" w:rsidRDefault="009C5FC3" w:rsidP="004E4C25">
            <w:pPr>
              <w:spacing w:line="2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pStyle w:val="Footer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Die Perspektive eines anderen einnehmen und Einfühlungsvermögen zeigen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Goldene Regel, Nächsten- und Feindesliebe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9C5FC3" w:rsidRPr="00830EA7" w:rsidTr="004E4C25">
        <w:trPr>
          <w:trHeight w:val="1077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Die Frage nach Gott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Hoffnungs- und Vertrauensgeschichten aus dem Alten Testament erzählen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Gottesbilder und Gottesnamen im Alten Testament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trHeight w:val="1077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Die Bedeutung Mariens für den christlichen Glauben darlegen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Maria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CE7670">
        <w:trPr>
          <w:trHeight w:val="1205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Biblische Botschaft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Elementare religiöse Zeichen und Symbole entdecken und ihre Bedeutungen benennen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4E4C25">
            <w:pPr>
              <w:pStyle w:val="Normal-9pt-Deutsch"/>
              <w:spacing w:after="0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Zentrale Bilder und Symbole religiösen Sprechens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CE7670">
        <w:trPr>
          <w:trHeight w:val="1205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Den Weg des Volkes Israel mit Gott beschreiben und in Bezug zu menschlichen Erfahrungen setzen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4E4C25">
            <w:pPr>
              <w:pStyle w:val="Normal-9pt-Deutsch"/>
              <w:spacing w:after="0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Mose und der Auszug aus Ägypten</w:t>
            </w:r>
          </w:p>
          <w:p w:rsidR="009C5FC3" w:rsidRPr="004E4C25" w:rsidRDefault="009C5FC3" w:rsidP="004E4C25">
            <w:pPr>
              <w:pStyle w:val="Normal-9pt-Deutsch"/>
              <w:spacing w:before="0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(Exoduserzählung)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CE7670">
        <w:trPr>
          <w:trHeight w:val="1011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 xml:space="preserve">Christliche Grundgebete sprechen, deuten </w:t>
            </w:r>
            <w:r w:rsidRPr="004E4C25">
              <w:rPr>
                <w:rFonts w:ascii="Arial" w:hAnsi="Arial" w:cs="Arial"/>
                <w:bCs/>
              </w:rPr>
              <w:t>und p</w:t>
            </w:r>
            <w:r w:rsidRPr="004E4C25">
              <w:rPr>
                <w:rFonts w:ascii="Arial" w:hAnsi="Arial" w:cs="Arial"/>
              </w:rPr>
              <w:t>ersönliche Gebete formulieren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Christliche Grundgebete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cantSplit/>
          <w:trHeight w:val="1232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Jesus Christus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Die Geschichte von Jesu Leiden, Tod und Auferstehung in Grundzügen wiedergeben.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Wichtige Stationen und Personen von Jesu Leiden, Tod und Auferstehung nach den Berichten der Evangelien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cantSplit/>
          <w:trHeight w:val="1248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Kirche und Gemeinde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An Gottesdiensten verstehend teilnehmen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Elementare liturgische Sprach- und Ausdrucksformen</w:t>
            </w:r>
          </w:p>
          <w:p w:rsidR="009C5FC3" w:rsidRPr="004E4C25" w:rsidRDefault="009C5FC3" w:rsidP="004E4C25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 w:rsidRPr="004E4C25">
              <w:rPr>
                <w:rFonts w:ascii="Arial" w:hAnsi="Arial" w:cs="Arial"/>
                <w:sz w:val="18"/>
                <w:szCs w:val="18"/>
              </w:rPr>
              <w:t>Sakrament der Versöhnung und Eucharistie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numPr>
                <w:ilvl w:val="0"/>
                <w:numId w:val="7"/>
              </w:numPr>
              <w:tabs>
                <w:tab w:val="clear" w:pos="720"/>
              </w:tabs>
              <w:spacing w:line="240" w:lineRule="exact"/>
              <w:ind w:left="432" w:hanging="4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cantSplit/>
          <w:trHeight w:val="709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Das Kirchenjahr und seine zentralen Feste beschreiben und deuten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Weihnachten, Ostern, Pfingsten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FC3" w:rsidRPr="00830EA7" w:rsidTr="004E4C25">
        <w:trPr>
          <w:cantSplit/>
          <w:trHeight w:val="1321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9C5FC3" w:rsidRPr="004E4C25" w:rsidRDefault="009C5FC3" w:rsidP="004E4C25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C25">
              <w:rPr>
                <w:rFonts w:ascii="Arial" w:hAnsi="Arial" w:cs="Arial"/>
                <w:b/>
                <w:sz w:val="18"/>
                <w:szCs w:val="18"/>
              </w:rPr>
              <w:t>andere Religionen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Jüdisches Leben zur Zeit Jesu beschreiben</w:t>
            </w:r>
          </w:p>
        </w:tc>
        <w:tc>
          <w:tcPr>
            <w:tcW w:w="3510" w:type="dxa"/>
            <w:vAlign w:val="center"/>
          </w:tcPr>
          <w:p w:rsidR="009C5FC3" w:rsidRPr="004E4C25" w:rsidRDefault="009C5FC3" w:rsidP="00FE4C4F">
            <w:pPr>
              <w:pStyle w:val="Normal-9pt-Deutsch"/>
              <w:rPr>
                <w:rFonts w:ascii="Arial" w:hAnsi="Arial" w:cs="Arial"/>
              </w:rPr>
            </w:pPr>
            <w:r w:rsidRPr="004E4C25">
              <w:rPr>
                <w:rFonts w:ascii="Arial" w:hAnsi="Arial" w:cs="Arial"/>
              </w:rPr>
              <w:t>Judentum</w:t>
            </w:r>
          </w:p>
        </w:tc>
        <w:tc>
          <w:tcPr>
            <w:tcW w:w="7020" w:type="dxa"/>
            <w:gridSpan w:val="2"/>
            <w:vMerge/>
            <w:vAlign w:val="center"/>
          </w:tcPr>
          <w:p w:rsidR="009C5FC3" w:rsidRPr="004E4C25" w:rsidRDefault="009C5FC3" w:rsidP="004E4C25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0" w:type="dxa"/>
            <w:vMerge/>
            <w:vAlign w:val="center"/>
          </w:tcPr>
          <w:p w:rsidR="009C5FC3" w:rsidRPr="004E4C25" w:rsidRDefault="009C5FC3" w:rsidP="004E4C25">
            <w:pPr>
              <w:numPr>
                <w:ilvl w:val="0"/>
                <w:numId w:val="7"/>
              </w:numPr>
              <w:tabs>
                <w:tab w:val="clear" w:pos="720"/>
              </w:tabs>
              <w:spacing w:line="240" w:lineRule="exact"/>
              <w:ind w:left="432" w:hanging="43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5FC3" w:rsidRPr="00830EA7" w:rsidRDefault="009C5FC3">
      <w:pPr>
        <w:rPr>
          <w:rFonts w:ascii="Arial" w:hAnsi="Arial" w:cs="Arial"/>
          <w:sz w:val="18"/>
          <w:szCs w:val="18"/>
        </w:rPr>
      </w:pPr>
    </w:p>
    <w:sectPr w:rsidR="009C5FC3" w:rsidRPr="00830EA7" w:rsidSect="00CF264C">
      <w:pgSz w:w="23814" w:h="16840" w:orient="landscape" w:code="8"/>
      <w:pgMar w:top="1021" w:right="1418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C3" w:rsidRDefault="009C5FC3">
      <w:r>
        <w:separator/>
      </w:r>
    </w:p>
  </w:endnote>
  <w:endnote w:type="continuationSeparator" w:id="0">
    <w:p w:rsidR="009C5FC3" w:rsidRDefault="009C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C3" w:rsidRDefault="009C5FC3">
      <w:r>
        <w:separator/>
      </w:r>
    </w:p>
  </w:footnote>
  <w:footnote w:type="continuationSeparator" w:id="0">
    <w:p w:rsidR="009C5FC3" w:rsidRDefault="009C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05F"/>
    <w:multiLevelType w:val="hybridMultilevel"/>
    <w:tmpl w:val="7584DDD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B4495C"/>
    <w:multiLevelType w:val="hybridMultilevel"/>
    <w:tmpl w:val="180E4D4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624DE6"/>
    <w:multiLevelType w:val="hybridMultilevel"/>
    <w:tmpl w:val="0C3A713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651B80"/>
    <w:multiLevelType w:val="hybridMultilevel"/>
    <w:tmpl w:val="860C0C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32142C"/>
    <w:multiLevelType w:val="hybridMultilevel"/>
    <w:tmpl w:val="3BB4D18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801641"/>
    <w:multiLevelType w:val="multilevel"/>
    <w:tmpl w:val="860C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A0"/>
    <w:rsid w:val="000A1521"/>
    <w:rsid w:val="000A6DE1"/>
    <w:rsid w:val="001021E4"/>
    <w:rsid w:val="001708BA"/>
    <w:rsid w:val="00195A1C"/>
    <w:rsid w:val="001A1812"/>
    <w:rsid w:val="001E476C"/>
    <w:rsid w:val="00200F56"/>
    <w:rsid w:val="002762D4"/>
    <w:rsid w:val="00297B8B"/>
    <w:rsid w:val="00303B06"/>
    <w:rsid w:val="003126A0"/>
    <w:rsid w:val="0037536D"/>
    <w:rsid w:val="00382720"/>
    <w:rsid w:val="003A4594"/>
    <w:rsid w:val="003E4451"/>
    <w:rsid w:val="00412771"/>
    <w:rsid w:val="0042405C"/>
    <w:rsid w:val="004B207E"/>
    <w:rsid w:val="004E4C25"/>
    <w:rsid w:val="004E669C"/>
    <w:rsid w:val="004F426C"/>
    <w:rsid w:val="00503091"/>
    <w:rsid w:val="005262D1"/>
    <w:rsid w:val="005450EE"/>
    <w:rsid w:val="0056704A"/>
    <w:rsid w:val="005B319D"/>
    <w:rsid w:val="005D42B3"/>
    <w:rsid w:val="006320F4"/>
    <w:rsid w:val="006D0B83"/>
    <w:rsid w:val="006F5D71"/>
    <w:rsid w:val="007005A9"/>
    <w:rsid w:val="00704198"/>
    <w:rsid w:val="00746CCE"/>
    <w:rsid w:val="008150C7"/>
    <w:rsid w:val="00830EA7"/>
    <w:rsid w:val="008E579B"/>
    <w:rsid w:val="008F68B0"/>
    <w:rsid w:val="009015BF"/>
    <w:rsid w:val="00916040"/>
    <w:rsid w:val="00916771"/>
    <w:rsid w:val="00977157"/>
    <w:rsid w:val="009C5FC3"/>
    <w:rsid w:val="00A04FEC"/>
    <w:rsid w:val="00A20AC1"/>
    <w:rsid w:val="00A42F4E"/>
    <w:rsid w:val="00A652B9"/>
    <w:rsid w:val="00A924CE"/>
    <w:rsid w:val="00AD71B6"/>
    <w:rsid w:val="00AE291A"/>
    <w:rsid w:val="00AF0F1B"/>
    <w:rsid w:val="00B53F42"/>
    <w:rsid w:val="00BA03BB"/>
    <w:rsid w:val="00BC27EC"/>
    <w:rsid w:val="00C33491"/>
    <w:rsid w:val="00C45AFE"/>
    <w:rsid w:val="00C55C42"/>
    <w:rsid w:val="00CE7670"/>
    <w:rsid w:val="00CF264C"/>
    <w:rsid w:val="00CF4966"/>
    <w:rsid w:val="00D0660A"/>
    <w:rsid w:val="00D333A4"/>
    <w:rsid w:val="00DA7A02"/>
    <w:rsid w:val="00DC4B0E"/>
    <w:rsid w:val="00DD3B1D"/>
    <w:rsid w:val="00DD6F25"/>
    <w:rsid w:val="00DF4D56"/>
    <w:rsid w:val="00E06048"/>
    <w:rsid w:val="00E83C34"/>
    <w:rsid w:val="00E929F3"/>
    <w:rsid w:val="00ED1FD4"/>
    <w:rsid w:val="00EF5A6B"/>
    <w:rsid w:val="00F14C92"/>
    <w:rsid w:val="00F36A36"/>
    <w:rsid w:val="00F542FA"/>
    <w:rsid w:val="00FA027B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20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503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Normal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Normal"/>
    <w:next w:val="Normal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Normal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ooter">
    <w:name w:val="footer"/>
    <w:basedOn w:val="Normal"/>
    <w:link w:val="FooterChar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20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203"/>
    <w:rPr>
      <w:sz w:val="0"/>
      <w:szCs w:val="0"/>
    </w:rPr>
  </w:style>
  <w:style w:type="paragraph" w:customStyle="1" w:styleId="AufZP-Deutsch">
    <w:name w:val="AufZP-Deutsch"/>
    <w:basedOn w:val="Normal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412771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412771"/>
    <w:rPr>
      <w:rFonts w:ascii="Verdana" w:hAnsi="Verdana"/>
      <w:sz w:val="18"/>
      <w:lang w:val="de-DE" w:eastAsia="de-DE"/>
    </w:rPr>
  </w:style>
  <w:style w:type="paragraph" w:styleId="Header">
    <w:name w:val="header"/>
    <w:basedOn w:val="Normal"/>
    <w:link w:val="HeaderChar"/>
    <w:uiPriority w:val="99"/>
    <w:rsid w:val="00FE4C4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22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373</Words>
  <Characters>2352</Characters>
  <Application>Microsoft Office Word</Application>
  <DocSecurity>0</DocSecurity>
  <Lines>0</Lines>
  <Paragraphs>0</Paragraphs>
  <ScaleCrop>false</ScaleCrop>
  <Company>prov.bz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Astrid Costadedoi</cp:lastModifiedBy>
  <cp:revision>3</cp:revision>
  <cp:lastPrinted>2009-08-07T08:02:00Z</cp:lastPrinted>
  <dcterms:created xsi:type="dcterms:W3CDTF">2014-08-26T12:42:00Z</dcterms:created>
  <dcterms:modified xsi:type="dcterms:W3CDTF">2015-09-14T08:11:00Z</dcterms:modified>
</cp:coreProperties>
</file>